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D8" w:rsidRPr="00FE3AE8" w:rsidRDefault="00016DD8" w:rsidP="00FE3AE8">
      <w:pPr>
        <w:spacing w:after="0" w:line="240" w:lineRule="auto"/>
        <w:jc w:val="center"/>
        <w:rPr>
          <w:rFonts w:ascii="Times New Roman" w:hAnsi="Times New Roman" w:cs="Times New Roman"/>
          <w:b/>
        </w:rPr>
      </w:pPr>
      <w:r w:rsidRPr="00FE3AE8">
        <w:rPr>
          <w:rFonts w:ascii="Times New Roman" w:hAnsi="Times New Roman" w:cs="Times New Roman"/>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МЕСТНАЯ АДМИНИСТРАЦИЯ МУНИЦИПАЛЬНОГО ОБРАЗОВАНИЯ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ЛЕНИНГРАДСКОЙ ОБЛАСТИ</w:t>
      </w: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jc w:val="center"/>
        <w:rPr>
          <w:rFonts w:ascii="Times New Roman" w:hAnsi="Times New Roman" w:cs="Times New Roman"/>
          <w:b/>
          <w:sz w:val="27"/>
          <w:szCs w:val="27"/>
        </w:rPr>
      </w:pPr>
      <w:r w:rsidRPr="00FE3AE8">
        <w:rPr>
          <w:rFonts w:ascii="Times New Roman" w:hAnsi="Times New Roman" w:cs="Times New Roman"/>
          <w:b/>
          <w:sz w:val="27"/>
          <w:szCs w:val="27"/>
        </w:rPr>
        <w:t>ПОСТАНОВЛЕНИЕ</w:t>
      </w:r>
    </w:p>
    <w:p w:rsidR="00016DD8" w:rsidRPr="00FE3AE8" w:rsidRDefault="00016DD8" w:rsidP="00FE3AE8">
      <w:pPr>
        <w:spacing w:after="0" w:line="240" w:lineRule="auto"/>
        <w:rPr>
          <w:rFonts w:ascii="Times New Roman" w:hAnsi="Times New Roman" w:cs="Times New Roman"/>
          <w:b/>
          <w:sz w:val="27"/>
          <w:szCs w:val="27"/>
        </w:rPr>
      </w:pPr>
    </w:p>
    <w:p w:rsidR="00016DD8" w:rsidRPr="00FE3AE8" w:rsidRDefault="0054635D" w:rsidP="00FE3AE8">
      <w:pPr>
        <w:spacing w:after="0" w:line="240" w:lineRule="auto"/>
        <w:rPr>
          <w:rFonts w:ascii="Times New Roman" w:hAnsi="Times New Roman" w:cs="Times New Roman"/>
          <w:color w:val="FF0000"/>
          <w:sz w:val="24"/>
          <w:szCs w:val="27"/>
        </w:rPr>
      </w:pPr>
      <w:r w:rsidRPr="00FE3AE8">
        <w:rPr>
          <w:rFonts w:ascii="Times New Roman" w:hAnsi="Times New Roman" w:cs="Times New Roman"/>
          <w:sz w:val="24"/>
          <w:szCs w:val="27"/>
        </w:rPr>
        <w:t xml:space="preserve">от </w:t>
      </w:r>
      <w:r w:rsidR="009C267C" w:rsidRPr="00FE3AE8">
        <w:rPr>
          <w:rFonts w:ascii="Times New Roman" w:hAnsi="Times New Roman" w:cs="Times New Roman"/>
          <w:sz w:val="24"/>
          <w:szCs w:val="27"/>
        </w:rPr>
        <w:t>06 декабря</w:t>
      </w:r>
      <w:r w:rsidRPr="00FE3AE8">
        <w:rPr>
          <w:rFonts w:ascii="Times New Roman" w:hAnsi="Times New Roman" w:cs="Times New Roman"/>
          <w:sz w:val="24"/>
          <w:szCs w:val="27"/>
        </w:rPr>
        <w:t xml:space="preserve"> </w:t>
      </w:r>
      <w:r w:rsidR="00016DD8" w:rsidRPr="00FE3AE8">
        <w:rPr>
          <w:rFonts w:ascii="Times New Roman" w:hAnsi="Times New Roman" w:cs="Times New Roman"/>
          <w:sz w:val="24"/>
          <w:szCs w:val="27"/>
        </w:rPr>
        <w:t xml:space="preserve">2022 </w:t>
      </w:r>
      <w:r w:rsidR="00016DD8" w:rsidRPr="00FE3AE8">
        <w:rPr>
          <w:rFonts w:ascii="Times New Roman" w:hAnsi="Times New Roman" w:cs="Times New Roman"/>
          <w:color w:val="000000"/>
          <w:sz w:val="24"/>
          <w:szCs w:val="27"/>
        </w:rPr>
        <w:t xml:space="preserve">года                                                              </w:t>
      </w:r>
      <w:r w:rsidR="002B2BBF" w:rsidRPr="00FE3AE8">
        <w:rPr>
          <w:rFonts w:ascii="Times New Roman" w:hAnsi="Times New Roman" w:cs="Times New Roman"/>
          <w:color w:val="000000"/>
          <w:sz w:val="24"/>
          <w:szCs w:val="27"/>
        </w:rPr>
        <w:t xml:space="preserve">              </w:t>
      </w:r>
      <w:r w:rsidR="005F0B8C" w:rsidRPr="00FE3AE8">
        <w:rPr>
          <w:rFonts w:ascii="Times New Roman" w:hAnsi="Times New Roman" w:cs="Times New Roman"/>
          <w:color w:val="000000"/>
          <w:sz w:val="24"/>
          <w:szCs w:val="27"/>
        </w:rPr>
        <w:t xml:space="preserve">                 </w:t>
      </w:r>
      <w:r w:rsidR="002B2BBF" w:rsidRPr="00FE3AE8">
        <w:rPr>
          <w:rFonts w:ascii="Times New Roman" w:hAnsi="Times New Roman" w:cs="Times New Roman"/>
          <w:color w:val="000000"/>
          <w:sz w:val="24"/>
          <w:szCs w:val="27"/>
        </w:rPr>
        <w:t xml:space="preserve"> </w:t>
      </w:r>
      <w:r w:rsidR="009C267C" w:rsidRPr="00FE3AE8">
        <w:rPr>
          <w:rFonts w:ascii="Times New Roman" w:hAnsi="Times New Roman" w:cs="Times New Roman"/>
          <w:color w:val="000000"/>
          <w:sz w:val="24"/>
          <w:szCs w:val="27"/>
        </w:rPr>
        <w:t xml:space="preserve"> № </w:t>
      </w:r>
      <w:bookmarkStart w:id="0" w:name="_GoBack"/>
      <w:bookmarkEnd w:id="0"/>
      <w:r w:rsidR="001076AB">
        <w:rPr>
          <w:rFonts w:ascii="Times New Roman" w:hAnsi="Times New Roman" w:cs="Times New Roman"/>
          <w:color w:val="000000"/>
          <w:sz w:val="24"/>
          <w:szCs w:val="27"/>
        </w:rPr>
        <w:t>480</w:t>
      </w:r>
      <w:r w:rsidR="00016DD8" w:rsidRPr="00FE3AE8">
        <w:rPr>
          <w:rFonts w:ascii="Times New Roman" w:hAnsi="Times New Roman" w:cs="Times New Roman"/>
          <w:color w:val="FF0000"/>
          <w:sz w:val="24"/>
          <w:szCs w:val="27"/>
        </w:rPr>
        <w:t xml:space="preserve"> </w:t>
      </w:r>
    </w:p>
    <w:p w:rsidR="00016DD8" w:rsidRPr="00FE3AE8" w:rsidRDefault="00016DD8" w:rsidP="00FE3AE8">
      <w:pPr>
        <w:spacing w:after="0" w:line="240" w:lineRule="auto"/>
        <w:jc w:val="center"/>
        <w:rPr>
          <w:rFonts w:ascii="Times New Roman" w:eastAsia="Calibri" w:hAnsi="Times New Roman" w:cs="Times New Roman"/>
          <w:b/>
          <w:sz w:val="27"/>
          <w:szCs w:val="27"/>
        </w:rPr>
      </w:pPr>
    </w:p>
    <w:p w:rsidR="004A0563" w:rsidRPr="00FE3AE8" w:rsidRDefault="004A0563" w:rsidP="00FE3AE8">
      <w:pPr>
        <w:spacing w:after="0" w:line="240" w:lineRule="auto"/>
        <w:jc w:val="center"/>
        <w:rPr>
          <w:rFonts w:ascii="Times New Roman" w:eastAsia="Calibri" w:hAnsi="Times New Roman" w:cs="Times New Roman"/>
          <w:b/>
          <w:sz w:val="27"/>
          <w:szCs w:val="27"/>
        </w:rPr>
      </w:pPr>
    </w:p>
    <w:p w:rsidR="008865F8" w:rsidRPr="008865F8" w:rsidRDefault="00016DD8" w:rsidP="008865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65F8">
        <w:rPr>
          <w:rFonts w:ascii="Times New Roman" w:eastAsia="Calibri" w:hAnsi="Times New Roman" w:cs="Times New Roman"/>
          <w:b/>
          <w:sz w:val="24"/>
          <w:szCs w:val="24"/>
        </w:rPr>
        <w:t xml:space="preserve">Об утверждении </w:t>
      </w:r>
      <w:r w:rsidR="004A0563" w:rsidRPr="008865F8">
        <w:rPr>
          <w:rFonts w:ascii="Times New Roman" w:eastAsia="Calibri" w:hAnsi="Times New Roman" w:cs="Times New Roman"/>
          <w:b/>
          <w:sz w:val="24"/>
          <w:szCs w:val="24"/>
        </w:rPr>
        <w:t>а</w:t>
      </w:r>
      <w:r w:rsidR="004A0563" w:rsidRPr="008865F8">
        <w:rPr>
          <w:rFonts w:ascii="Times New Roman" w:eastAsia="Calibri" w:hAnsi="Times New Roman" w:cs="Times New Roman"/>
          <w:b/>
          <w:bCs/>
          <w:sz w:val="24"/>
          <w:szCs w:val="24"/>
        </w:rPr>
        <w:t>дминистративн</w:t>
      </w:r>
      <w:r w:rsidR="00DD3158" w:rsidRPr="008865F8">
        <w:rPr>
          <w:rFonts w:ascii="Times New Roman" w:eastAsia="Calibri" w:hAnsi="Times New Roman" w:cs="Times New Roman"/>
          <w:b/>
          <w:bCs/>
          <w:sz w:val="24"/>
          <w:szCs w:val="24"/>
        </w:rPr>
        <w:t>ого</w:t>
      </w:r>
      <w:r w:rsidR="004A0563" w:rsidRPr="008865F8">
        <w:rPr>
          <w:rFonts w:ascii="Times New Roman" w:eastAsia="Calibri" w:hAnsi="Times New Roman" w:cs="Times New Roman"/>
          <w:b/>
          <w:bCs/>
          <w:sz w:val="24"/>
          <w:szCs w:val="24"/>
        </w:rPr>
        <w:t xml:space="preserve"> регламент</w:t>
      </w:r>
      <w:r w:rsidR="00DD3158" w:rsidRPr="008865F8">
        <w:rPr>
          <w:rFonts w:ascii="Times New Roman" w:eastAsia="Calibri" w:hAnsi="Times New Roman" w:cs="Times New Roman"/>
          <w:b/>
          <w:bCs/>
          <w:sz w:val="24"/>
          <w:szCs w:val="24"/>
        </w:rPr>
        <w:t>а</w:t>
      </w:r>
      <w:r w:rsidR="004A0563" w:rsidRPr="008865F8">
        <w:rPr>
          <w:rFonts w:ascii="Times New Roman" w:eastAsia="Calibri" w:hAnsi="Times New Roman" w:cs="Times New Roman"/>
          <w:b/>
          <w:bCs/>
          <w:sz w:val="24"/>
          <w:szCs w:val="24"/>
        </w:rPr>
        <w:t xml:space="preserve"> по предоставлению муниципальной услуги </w:t>
      </w:r>
      <w:r w:rsidR="008865F8" w:rsidRPr="008865F8">
        <w:rPr>
          <w:rFonts w:ascii="Times New Roman" w:eastAsia="Times New Roman" w:hAnsi="Times New Roman" w:cs="Times New Roman"/>
          <w:b/>
          <w:bCs/>
          <w:sz w:val="24"/>
          <w:szCs w:val="24"/>
          <w:lang w:eastAsia="ru-RU"/>
        </w:rPr>
        <w:t>«Согласование создания места (площадки) накопления твёрдых коммунальных отходов»</w:t>
      </w:r>
    </w:p>
    <w:p w:rsidR="008865F8" w:rsidRPr="008865F8" w:rsidRDefault="008865F8" w:rsidP="008865F8">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865F8">
        <w:rPr>
          <w:rFonts w:ascii="Times New Roman" w:eastAsia="Times New Roman" w:hAnsi="Times New Roman" w:cs="Times New Roman"/>
          <w:sz w:val="24"/>
          <w:szCs w:val="24"/>
          <w:lang w:eastAsia="ru-RU"/>
        </w:rPr>
        <w:t>(Сокращенное наименование: «</w:t>
      </w:r>
      <w:r w:rsidRPr="008865F8">
        <w:rPr>
          <w:rFonts w:ascii="Times New Roman" w:eastAsia="Times New Roman" w:hAnsi="Times New Roman" w:cs="Times New Roman"/>
          <w:bCs/>
          <w:sz w:val="24"/>
          <w:szCs w:val="24"/>
          <w:lang w:eastAsia="ru-RU"/>
        </w:rPr>
        <w:t>Согласование создания места (площадки) накопления ТКО</w:t>
      </w:r>
      <w:r w:rsidRPr="008865F8">
        <w:rPr>
          <w:rFonts w:ascii="Times New Roman" w:eastAsia="Times New Roman" w:hAnsi="Times New Roman" w:cs="Times New Roman"/>
          <w:sz w:val="24"/>
          <w:szCs w:val="24"/>
          <w:lang w:eastAsia="ru-RU"/>
        </w:rPr>
        <w:t>»)</w:t>
      </w:r>
    </w:p>
    <w:p w:rsidR="00016DD8" w:rsidRPr="00FE3AE8" w:rsidRDefault="00016DD8" w:rsidP="008865F8">
      <w:pPr>
        <w:autoSpaceDE w:val="0"/>
        <w:autoSpaceDN w:val="0"/>
        <w:adjustRightInd w:val="0"/>
        <w:spacing w:after="0" w:line="240" w:lineRule="auto"/>
        <w:jc w:val="center"/>
        <w:rPr>
          <w:rFonts w:ascii="Times New Roman" w:eastAsia="Calibri" w:hAnsi="Times New Roman" w:cs="Times New Roman"/>
          <w:sz w:val="24"/>
          <w:szCs w:val="24"/>
        </w:rPr>
      </w:pPr>
    </w:p>
    <w:p w:rsidR="00016DD8" w:rsidRPr="00FE3AE8"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В соответствии с </w:t>
      </w:r>
      <w:r w:rsidR="002F4903" w:rsidRPr="00FE3AE8">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FE3AE8">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FE3AE8">
        <w:rPr>
          <w:rFonts w:ascii="Times New Roman" w:eastAsia="Times New Roman" w:hAnsi="Times New Roman" w:cs="Times New Roman"/>
          <w:sz w:val="24"/>
          <w:szCs w:val="24"/>
          <w:lang w:eastAsia="ru-RU"/>
        </w:rPr>
        <w:t>ственных и муниципальных услуг»,</w:t>
      </w:r>
      <w:r w:rsidR="002F4903" w:rsidRPr="00FE3AE8">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FE3AE8">
        <w:rPr>
          <w:rFonts w:ascii="Times New Roman" w:eastAsia="Times New Roman" w:hAnsi="Times New Roman" w:cs="Times New Roman"/>
          <w:sz w:val="24"/>
          <w:szCs w:val="24"/>
          <w:lang w:eastAsia="ru-RU"/>
        </w:rPr>
        <w:t>:</w:t>
      </w:r>
    </w:p>
    <w:p w:rsidR="004A0563" w:rsidRPr="00FE3AE8"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FE3AE8" w:rsidRDefault="004A0563" w:rsidP="00FE3AE8">
      <w:pPr>
        <w:spacing w:after="0" w:line="240" w:lineRule="auto"/>
        <w:jc w:val="center"/>
        <w:rPr>
          <w:rFonts w:ascii="Times New Roman" w:eastAsia="Times New Roman" w:hAnsi="Times New Roman" w:cs="Times New Roman"/>
          <w:b/>
          <w:sz w:val="24"/>
          <w:szCs w:val="24"/>
          <w:lang w:eastAsia="ru-RU"/>
        </w:rPr>
      </w:pPr>
      <w:r w:rsidRPr="00FE3AE8">
        <w:rPr>
          <w:rFonts w:ascii="Times New Roman" w:eastAsia="Times New Roman" w:hAnsi="Times New Roman" w:cs="Times New Roman"/>
          <w:b/>
          <w:sz w:val="24"/>
          <w:szCs w:val="24"/>
          <w:lang w:eastAsia="ru-RU"/>
        </w:rPr>
        <w:t>ПОСТАНОВЛЯЮ:</w:t>
      </w:r>
    </w:p>
    <w:p w:rsidR="004A0563" w:rsidRPr="00FE3AE8" w:rsidRDefault="004A0563" w:rsidP="00FE3AE8">
      <w:pPr>
        <w:spacing w:after="0" w:line="240" w:lineRule="auto"/>
        <w:jc w:val="center"/>
        <w:rPr>
          <w:rFonts w:ascii="Times New Roman" w:eastAsia="Times New Roman" w:hAnsi="Times New Roman" w:cs="Times New Roman"/>
          <w:sz w:val="24"/>
          <w:szCs w:val="24"/>
          <w:lang w:eastAsia="ru-RU"/>
        </w:rPr>
      </w:pPr>
    </w:p>
    <w:p w:rsidR="00E50DB4" w:rsidRPr="00FE3AE8" w:rsidRDefault="00016DD8"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7D13C5" w:rsidRPr="007D13C5">
        <w:rPr>
          <w:rFonts w:ascii="Times New Roman" w:hAnsi="Times New Roman"/>
          <w:sz w:val="24"/>
          <w:szCs w:val="24"/>
        </w:rPr>
        <w:t>«</w:t>
      </w:r>
      <w:r w:rsidR="007D13C5" w:rsidRPr="007D13C5">
        <w:rPr>
          <w:rFonts w:ascii="Times New Roman" w:hAnsi="Times New Roman"/>
          <w:bCs/>
          <w:sz w:val="24"/>
          <w:szCs w:val="24"/>
        </w:rPr>
        <w:t>Согласование создания места (площадки) накопления твёрдых коммунальных отходов»</w:t>
      </w:r>
      <w:r w:rsidRPr="007D13C5">
        <w:rPr>
          <w:rFonts w:ascii="Times New Roman" w:eastAsia="Times New Roman" w:hAnsi="Times New Roman" w:cs="Times New Roman"/>
          <w:sz w:val="24"/>
          <w:szCs w:val="24"/>
          <w:lang w:eastAsia="ru-RU"/>
        </w:rPr>
        <w:t>, согласно</w:t>
      </w:r>
      <w:r w:rsidRPr="00FE3AE8">
        <w:rPr>
          <w:rFonts w:ascii="Times New Roman" w:eastAsia="Times New Roman" w:hAnsi="Times New Roman" w:cs="Times New Roman"/>
          <w:sz w:val="24"/>
          <w:szCs w:val="24"/>
          <w:lang w:eastAsia="ru-RU"/>
        </w:rPr>
        <w:t xml:space="preserve"> приложению</w:t>
      </w:r>
      <w:r w:rsidR="005F0B8C" w:rsidRPr="00FE3AE8">
        <w:rPr>
          <w:rFonts w:ascii="Times New Roman" w:eastAsia="Times New Roman" w:hAnsi="Times New Roman" w:cs="Times New Roman"/>
          <w:sz w:val="24"/>
          <w:szCs w:val="24"/>
          <w:lang w:eastAsia="ru-RU"/>
        </w:rPr>
        <w:t xml:space="preserve"> № 1</w:t>
      </w:r>
      <w:r w:rsidRPr="00FE3AE8">
        <w:rPr>
          <w:rFonts w:ascii="Times New Roman" w:eastAsia="Times New Roman" w:hAnsi="Times New Roman" w:cs="Times New Roman"/>
          <w:sz w:val="24"/>
          <w:szCs w:val="24"/>
          <w:lang w:eastAsia="ru-RU"/>
        </w:rPr>
        <w:t>.</w:t>
      </w:r>
    </w:p>
    <w:p w:rsidR="00E50DB4"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hAnsi="Times New Roman" w:cs="Times New Roman"/>
          <w:sz w:val="24"/>
          <w:szCs w:val="24"/>
        </w:rPr>
        <w:t>2</w:t>
      </w:r>
      <w:r w:rsidRPr="00FE3AE8">
        <w:rPr>
          <w:rFonts w:ascii="Times New Roman" w:eastAsia="Times New Roman" w:hAnsi="Times New Roman" w:cs="Times New Roman"/>
          <w:sz w:val="24"/>
          <w:szCs w:val="24"/>
          <w:lang w:eastAsia="ru-RU"/>
        </w:rPr>
        <w:t xml:space="preserve">. </w:t>
      </w:r>
      <w:r w:rsidR="002F4903" w:rsidRPr="00FE3AE8">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FE3AE8">
          <w:rPr>
            <w:rFonts w:ascii="Times New Roman" w:hAnsi="Times New Roman" w:cs="Times New Roman"/>
            <w:sz w:val="24"/>
            <w:szCs w:val="24"/>
          </w:rPr>
          <w:t>www.gorbunki-lmr.ru</w:t>
        </w:r>
      </w:hyperlink>
      <w:r w:rsidR="002F4903" w:rsidRPr="00FE3AE8">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4. </w:t>
      </w:r>
      <w:r w:rsidR="00016DD8" w:rsidRPr="00FE3AE8">
        <w:rPr>
          <w:rFonts w:ascii="Times New Roman" w:hAnsi="Times New Roman" w:cs="Times New Roman"/>
          <w:sz w:val="24"/>
          <w:szCs w:val="24"/>
        </w:rPr>
        <w:t>Контроль за исполнением настоящего постановления оставляю за собой.</w:t>
      </w:r>
    </w:p>
    <w:p w:rsidR="00016DD8" w:rsidRPr="00FE3AE8" w:rsidRDefault="00016DD8"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tbl>
      <w:tblPr>
        <w:tblW w:w="0" w:type="auto"/>
        <w:tblLook w:val="04A0"/>
      </w:tblPr>
      <w:tblGrid>
        <w:gridCol w:w="5070"/>
        <w:gridCol w:w="1361"/>
        <w:gridCol w:w="3206"/>
      </w:tblGrid>
      <w:tr w:rsidR="00016DD8" w:rsidRPr="00FE3AE8" w:rsidTr="00016DD8">
        <w:tc>
          <w:tcPr>
            <w:tcW w:w="5070" w:type="dxa"/>
            <w:shd w:val="clear" w:color="auto" w:fill="auto"/>
          </w:tcPr>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И.о. главы местной администрации   </w:t>
            </w:r>
          </w:p>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МО Горбунковское сельское поселение                                   </w:t>
            </w:r>
            <w:r w:rsidRPr="00FE3AE8">
              <w:rPr>
                <w:rFonts w:ascii="Times New Roman" w:hAnsi="Times New Roman" w:cs="Times New Roman"/>
                <w:i/>
                <w:sz w:val="24"/>
                <w:szCs w:val="24"/>
              </w:rPr>
              <w:t xml:space="preserve">                                    </w:t>
            </w:r>
          </w:p>
        </w:tc>
        <w:tc>
          <w:tcPr>
            <w:tcW w:w="1361"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p w:rsidR="00016DD8" w:rsidRPr="00FE3AE8" w:rsidRDefault="00016DD8" w:rsidP="00FE3AE8">
            <w:pPr>
              <w:spacing w:after="0" w:line="240" w:lineRule="auto"/>
              <w:jc w:val="right"/>
              <w:rPr>
                <w:rFonts w:ascii="Times New Roman" w:hAnsi="Times New Roman" w:cs="Times New Roman"/>
                <w:sz w:val="24"/>
                <w:szCs w:val="24"/>
              </w:rPr>
            </w:pPr>
            <w:r w:rsidRPr="00FE3AE8">
              <w:rPr>
                <w:rFonts w:ascii="Times New Roman" w:hAnsi="Times New Roman" w:cs="Times New Roman"/>
                <w:sz w:val="24"/>
                <w:szCs w:val="24"/>
              </w:rPr>
              <w:t xml:space="preserve">    П.А. Руш</w:t>
            </w:r>
          </w:p>
        </w:tc>
      </w:tr>
    </w:tbl>
    <w:tbl>
      <w:tblPr>
        <w:tblStyle w:val="a9"/>
        <w:tblW w:w="0" w:type="auto"/>
        <w:tblInd w:w="6096" w:type="dxa"/>
        <w:tblLook w:val="04A0"/>
      </w:tblPr>
      <w:tblGrid>
        <w:gridCol w:w="3541"/>
      </w:tblGrid>
      <w:tr w:rsidR="00885453" w:rsidRPr="00FE3AE8" w:rsidTr="0054635D">
        <w:tc>
          <w:tcPr>
            <w:tcW w:w="3541" w:type="dxa"/>
            <w:tcBorders>
              <w:top w:val="nil"/>
              <w:left w:val="nil"/>
              <w:bottom w:val="nil"/>
              <w:right w:val="nil"/>
            </w:tcBorders>
          </w:tcPr>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Default="005F0B8C"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Pr="00FE3AE8" w:rsidRDefault="0040587B" w:rsidP="00FE3AE8">
            <w:pPr>
              <w:jc w:val="right"/>
              <w:rPr>
                <w:rFonts w:ascii="Times New Roman" w:hAnsi="Times New Roman"/>
              </w:rPr>
            </w:pPr>
          </w:p>
          <w:p w:rsidR="005F0B8C" w:rsidRPr="00FE3AE8" w:rsidRDefault="005F0B8C" w:rsidP="00FE3AE8">
            <w:pPr>
              <w:jc w:val="right"/>
              <w:rPr>
                <w:rFonts w:ascii="Times New Roman" w:hAnsi="Times New Roman"/>
              </w:rPr>
            </w:pPr>
          </w:p>
          <w:p w:rsidR="00885453" w:rsidRPr="00FE3AE8" w:rsidRDefault="00885453" w:rsidP="00FE3AE8">
            <w:pPr>
              <w:jc w:val="right"/>
              <w:rPr>
                <w:rFonts w:ascii="Times New Roman" w:hAnsi="Times New Roman"/>
              </w:rPr>
            </w:pPr>
            <w:r w:rsidRPr="00FE3AE8">
              <w:rPr>
                <w:rFonts w:ascii="Times New Roman" w:hAnsi="Times New Roman"/>
              </w:rPr>
              <w:t>Приложение № 1</w:t>
            </w:r>
          </w:p>
          <w:p w:rsidR="00885453" w:rsidRPr="00FE3AE8" w:rsidRDefault="00885453" w:rsidP="00FE3AE8">
            <w:pPr>
              <w:jc w:val="right"/>
              <w:rPr>
                <w:rFonts w:ascii="Times New Roman" w:hAnsi="Times New Roman"/>
              </w:rPr>
            </w:pPr>
            <w:r w:rsidRPr="00FE3AE8">
              <w:rPr>
                <w:rFonts w:ascii="Times New Roman" w:hAnsi="Times New Roman"/>
              </w:rPr>
              <w:t>к постановлению местной администрации</w:t>
            </w:r>
          </w:p>
          <w:p w:rsidR="00885453" w:rsidRPr="00FE3AE8" w:rsidRDefault="00885453" w:rsidP="00FE3AE8">
            <w:pPr>
              <w:jc w:val="right"/>
              <w:rPr>
                <w:rFonts w:ascii="Times New Roman" w:hAnsi="Times New Roman"/>
              </w:rPr>
            </w:pPr>
            <w:r w:rsidRPr="00FE3AE8">
              <w:rPr>
                <w:rFonts w:ascii="Times New Roman" w:hAnsi="Times New Roman"/>
              </w:rPr>
              <w:t>муниципального образования</w:t>
            </w:r>
          </w:p>
          <w:p w:rsidR="00885453" w:rsidRPr="00FE3AE8" w:rsidRDefault="00885453" w:rsidP="00FE3AE8">
            <w:pPr>
              <w:jc w:val="right"/>
              <w:rPr>
                <w:rFonts w:ascii="Times New Roman" w:hAnsi="Times New Roman"/>
              </w:rPr>
            </w:pPr>
            <w:r w:rsidRPr="00FE3AE8">
              <w:rPr>
                <w:rFonts w:ascii="Times New Roman" w:hAnsi="Times New Roman"/>
              </w:rPr>
              <w:t>Горбунковское сельское поселение</w:t>
            </w:r>
          </w:p>
          <w:p w:rsidR="00885453" w:rsidRPr="00FE3AE8" w:rsidRDefault="00885453" w:rsidP="005E3175">
            <w:pPr>
              <w:jc w:val="right"/>
              <w:rPr>
                <w:rFonts w:ascii="Times New Roman" w:hAnsi="Times New Roman"/>
              </w:rPr>
            </w:pPr>
            <w:r w:rsidRPr="00FE3AE8">
              <w:rPr>
                <w:rFonts w:ascii="Times New Roman" w:hAnsi="Times New Roman"/>
              </w:rPr>
              <w:t xml:space="preserve">от </w:t>
            </w:r>
            <w:r w:rsidR="005E3175">
              <w:rPr>
                <w:rFonts w:ascii="Times New Roman" w:hAnsi="Times New Roman"/>
              </w:rPr>
              <w:t xml:space="preserve">06 декабря 2022 г. </w:t>
            </w:r>
            <w:r w:rsidR="00793AFC" w:rsidRPr="00FE3AE8">
              <w:rPr>
                <w:rFonts w:ascii="Times New Roman" w:hAnsi="Times New Roman"/>
              </w:rPr>
              <w:t>№</w:t>
            </w:r>
            <w:r w:rsidR="005E3175">
              <w:rPr>
                <w:rFonts w:ascii="Times New Roman" w:hAnsi="Times New Roman"/>
              </w:rPr>
              <w:t xml:space="preserve"> 480</w:t>
            </w:r>
          </w:p>
        </w:tc>
      </w:tr>
    </w:tbl>
    <w:p w:rsidR="00885453" w:rsidRPr="00FE3AE8" w:rsidRDefault="00885453" w:rsidP="00FE3AE8">
      <w:pPr>
        <w:pStyle w:val="ConsPlusTitle"/>
        <w:rPr>
          <w:rFonts w:ascii="Times New Roman" w:eastAsia="Calibri" w:hAnsi="Times New Roman" w:cs="Times New Roman"/>
          <w:bCs/>
          <w:sz w:val="28"/>
          <w:szCs w:val="28"/>
        </w:rPr>
      </w:pPr>
    </w:p>
    <w:p w:rsidR="0040587B" w:rsidRPr="00003A73" w:rsidRDefault="00016DD8" w:rsidP="004058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03A73">
        <w:rPr>
          <w:rFonts w:ascii="Times New Roman" w:eastAsia="Calibri" w:hAnsi="Times New Roman" w:cs="Times New Roman"/>
          <w:bCs/>
          <w:sz w:val="28"/>
          <w:szCs w:val="28"/>
        </w:rPr>
        <w:t>Административный</w:t>
      </w:r>
      <w:r w:rsidR="00D56F8E" w:rsidRPr="00003A73">
        <w:rPr>
          <w:rFonts w:ascii="Times New Roman" w:eastAsia="Calibri" w:hAnsi="Times New Roman" w:cs="Times New Roman"/>
          <w:bCs/>
          <w:sz w:val="28"/>
          <w:szCs w:val="28"/>
        </w:rPr>
        <w:t xml:space="preserve"> регламент по предоставлению муниципальной услуги </w:t>
      </w:r>
      <w:r w:rsidR="0040587B" w:rsidRPr="00003A73">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40587B" w:rsidRPr="008865F8" w:rsidRDefault="0040587B" w:rsidP="0040587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865F8">
        <w:rPr>
          <w:rFonts w:ascii="Times New Roman" w:eastAsia="Times New Roman" w:hAnsi="Times New Roman" w:cs="Times New Roman"/>
          <w:sz w:val="28"/>
          <w:szCs w:val="28"/>
          <w:lang w:eastAsia="ru-RU"/>
        </w:rPr>
        <w:t>(Сокращенное наименование: «</w:t>
      </w:r>
      <w:r w:rsidRPr="008865F8">
        <w:rPr>
          <w:rFonts w:ascii="Times New Roman" w:eastAsia="Times New Roman" w:hAnsi="Times New Roman" w:cs="Times New Roman"/>
          <w:bCs/>
          <w:sz w:val="28"/>
          <w:szCs w:val="28"/>
          <w:lang w:eastAsia="ru-RU"/>
        </w:rPr>
        <w:t>Согласование создания места (площадки) накопления ТКО</w:t>
      </w:r>
      <w:r w:rsidRPr="008865F8">
        <w:rPr>
          <w:rFonts w:ascii="Times New Roman" w:eastAsia="Times New Roman" w:hAnsi="Times New Roman" w:cs="Times New Roman"/>
          <w:sz w:val="28"/>
          <w:szCs w:val="28"/>
          <w:lang w:eastAsia="ru-RU"/>
        </w:rPr>
        <w:t>»)</w:t>
      </w:r>
    </w:p>
    <w:p w:rsidR="00FE3AE8" w:rsidRDefault="00FE3AE8" w:rsidP="0040587B">
      <w:pPr>
        <w:autoSpaceDE w:val="0"/>
        <w:autoSpaceDN w:val="0"/>
        <w:adjustRightInd w:val="0"/>
        <w:spacing w:after="0" w:line="240" w:lineRule="auto"/>
        <w:jc w:val="center"/>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center"/>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bookmarkStart w:id="1" w:name="sub_1001"/>
      <w:r>
        <w:rPr>
          <w:rFonts w:ascii="Times New Roman" w:hAnsi="Times New Roman" w:cs="Times New Roman"/>
          <w:b/>
          <w:bCs/>
          <w:sz w:val="28"/>
          <w:szCs w:val="28"/>
        </w:rPr>
        <w:t xml:space="preserve">                                                       </w:t>
      </w:r>
      <w:r w:rsidRPr="009F1450">
        <w:rPr>
          <w:rFonts w:ascii="Times New Roman" w:hAnsi="Times New Roman" w:cs="Times New Roman"/>
          <w:b/>
          <w:bCs/>
          <w:sz w:val="28"/>
          <w:szCs w:val="28"/>
        </w:rPr>
        <w:t>1. Общие положения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bookmarkStart w:id="2" w:name="sub_1011"/>
      <w:bookmarkEnd w:id="1"/>
      <w:r w:rsidRPr="009F1450">
        <w:rPr>
          <w:rFonts w:ascii="Times New Roman" w:hAnsi="Times New Roman" w:cs="Times New Roman"/>
          <w:sz w:val="28"/>
          <w:szCs w:val="28"/>
        </w:rPr>
        <w:t>Настоящий административный регламент предоставления муниципальной услуги «</w:t>
      </w:r>
      <w:r w:rsidRPr="009F1450">
        <w:rPr>
          <w:rFonts w:ascii="Times New Roman" w:hAnsi="Times New Roman" w:cs="Times New Roman"/>
          <w:bCs/>
          <w:sz w:val="28"/>
          <w:szCs w:val="28"/>
        </w:rPr>
        <w:t>Согласование создания места (площадки) накопления твёрдых коммунальных отходов»</w:t>
      </w:r>
      <w:r w:rsidRPr="009F1450">
        <w:rPr>
          <w:rFonts w:ascii="Times New Roman" w:hAnsi="Times New Roman" w:cs="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Заявителями, имеющими право на получение муниципальной услуги, являются </w:t>
      </w:r>
      <w:r w:rsidR="008A7C29">
        <w:rPr>
          <w:rFonts w:ascii="Times New Roman" w:hAnsi="Times New Roman" w:cs="Times New Roman"/>
          <w:sz w:val="28"/>
          <w:szCs w:val="28"/>
        </w:rPr>
        <w:t xml:space="preserve">индивидуальные предприниматели и </w:t>
      </w:r>
      <w:r w:rsidRPr="009F1450">
        <w:rPr>
          <w:rFonts w:ascii="Times New Roman" w:hAnsi="Times New Roman" w:cs="Times New Roman"/>
          <w:sz w:val="28"/>
          <w:szCs w:val="28"/>
        </w:rPr>
        <w:t>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9F1450" w:rsidRPr="009F1450" w:rsidRDefault="009F1450" w:rsidP="009F1450">
      <w:pPr>
        <w:autoSpaceDE w:val="0"/>
        <w:autoSpaceDN w:val="0"/>
        <w:adjustRightInd w:val="0"/>
        <w:spacing w:after="0" w:line="240" w:lineRule="auto"/>
        <w:ind w:firstLine="709"/>
        <w:jc w:val="both"/>
        <w:rPr>
          <w:rFonts w:ascii="Times New Roman" w:hAnsi="Times New Roman" w:cs="Times New Roman"/>
          <w:sz w:val="28"/>
          <w:szCs w:val="28"/>
        </w:rPr>
      </w:pPr>
      <w:r w:rsidRPr="009F1450">
        <w:rPr>
          <w:rFonts w:ascii="Times New Roman"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сайте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1450">
        <w:rPr>
          <w:rFonts w:ascii="Times New Roman" w:hAnsi="Times New Roman" w:cs="Times New Roman"/>
          <w:sz w:val="28"/>
          <w:szCs w:val="28"/>
          <w:u w:val="single"/>
        </w:rPr>
        <w:t>http://mfc47.ru/;</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9F1450">
          <w:rPr>
            <w:rStyle w:val="a7"/>
            <w:rFonts w:ascii="Times New Roman" w:hAnsi="Times New Roman" w:cs="Times New Roman"/>
            <w:sz w:val="28"/>
            <w:szCs w:val="28"/>
          </w:rPr>
          <w:t>www.gosuslugi.ru</w:t>
        </w:r>
      </w:hyperlink>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3" w:name="sub_1002"/>
    </w:p>
    <w:p w:rsidR="009F1450" w:rsidRPr="009F1450" w:rsidRDefault="009F1450" w:rsidP="00F33F4F">
      <w:pPr>
        <w:numPr>
          <w:ilvl w:val="0"/>
          <w:numId w:val="7"/>
        </w:numPr>
        <w:autoSpaceDE w:val="0"/>
        <w:autoSpaceDN w:val="0"/>
        <w:adjustRightInd w:val="0"/>
        <w:spacing w:after="0" w:line="240" w:lineRule="auto"/>
        <w:jc w:val="center"/>
        <w:rPr>
          <w:rFonts w:ascii="Times New Roman" w:hAnsi="Times New Roman" w:cs="Times New Roman"/>
          <w:b/>
          <w:bCs/>
          <w:sz w:val="28"/>
          <w:szCs w:val="28"/>
        </w:rPr>
      </w:pPr>
      <w:r w:rsidRPr="009F1450">
        <w:rPr>
          <w:rFonts w:ascii="Times New Roman" w:hAnsi="Times New Roman" w:cs="Times New Roman"/>
          <w:b/>
          <w:bCs/>
          <w:sz w:val="28"/>
          <w:szCs w:val="28"/>
        </w:rPr>
        <w:t>Стандарт предоставления муниципальной услуги</w:t>
      </w:r>
      <w:bookmarkEnd w:id="3"/>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4" w:name="sub_1021"/>
      <w:r w:rsidRPr="009F1450">
        <w:rPr>
          <w:rFonts w:ascii="Times New Roman" w:hAnsi="Times New Roman" w:cs="Times New Roman"/>
          <w:sz w:val="28"/>
          <w:szCs w:val="28"/>
        </w:rPr>
        <w:t>2.1. Полное наименование муниципальной услуги – «</w:t>
      </w:r>
      <w:r w:rsidRPr="009F1450">
        <w:rPr>
          <w:rFonts w:ascii="Times New Roman" w:hAnsi="Times New Roman" w:cs="Times New Roman"/>
          <w:bCs/>
          <w:sz w:val="28"/>
          <w:szCs w:val="28"/>
        </w:rPr>
        <w:t>Согласование создания места (площадки) накопления твёрдых коммунальных отходов»</w:t>
      </w:r>
      <w:r w:rsidRPr="009F1450">
        <w:rPr>
          <w:rFonts w:ascii="Times New Roman" w:hAnsi="Times New Roman" w:cs="Times New Roman"/>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Сокращенное наименование: «</w:t>
      </w:r>
      <w:r w:rsidRPr="009F1450">
        <w:rPr>
          <w:rFonts w:ascii="Times New Roman" w:hAnsi="Times New Roman" w:cs="Times New Roman"/>
          <w:bCs/>
          <w:sz w:val="28"/>
          <w:szCs w:val="28"/>
        </w:rPr>
        <w:t>Согласование создания места (площадки) накопления ТКО»</w:t>
      </w:r>
      <w:r w:rsidRPr="009F1450">
        <w:rPr>
          <w:rFonts w:ascii="Times New Roman" w:hAnsi="Times New Roman" w:cs="Times New Roman"/>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i/>
          <w:sz w:val="28"/>
          <w:szCs w:val="28"/>
        </w:rPr>
      </w:pPr>
      <w:bookmarkStart w:id="5" w:name="sub_1022"/>
      <w:bookmarkEnd w:id="4"/>
      <w:r w:rsidRPr="009F1450">
        <w:rPr>
          <w:rFonts w:ascii="Times New Roman" w:hAnsi="Times New Roman" w:cs="Times New Roman"/>
          <w:sz w:val="28"/>
          <w:szCs w:val="28"/>
        </w:rPr>
        <w:t>2.2. Муниципальную услугу предоставляет: администрация муниципального образования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В предоставлении муниципальной услуги участвует: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6" w:name="sub_1025"/>
      <w:bookmarkEnd w:id="5"/>
      <w:r w:rsidRPr="009F1450">
        <w:rPr>
          <w:rFonts w:ascii="Times New Roman" w:hAnsi="Times New Roman" w:cs="Times New Roman"/>
          <w:sz w:val="28"/>
          <w:szCs w:val="28"/>
        </w:rPr>
        <w:t>Заявление на получение муниципальной услуги с комплектом документов принимается: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 личной явке: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филиалах, отделах, удаленных рабочих местах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без личной явки: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электронной форме через личный кабинет заявителя на ПГУ ЛО/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посредством ПГУ ЛО/ЕПГУ – в администрацию, в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по телефону – в администрацию,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посредством сайта администрации,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w:t>
      </w:r>
      <w:r w:rsidR="008A7C29">
        <w:rPr>
          <w:rFonts w:ascii="Times New Roman" w:hAnsi="Times New Roman" w:cs="Times New Roman"/>
          <w:sz w:val="28"/>
          <w:szCs w:val="28"/>
        </w:rPr>
        <w:t xml:space="preserve">, </w:t>
      </w:r>
      <w:r w:rsidRPr="009F1450">
        <w:rPr>
          <w:rFonts w:ascii="Times New Roman" w:hAnsi="Times New Roman" w:cs="Times New Roman"/>
          <w:sz w:val="28"/>
          <w:szCs w:val="28"/>
        </w:rPr>
        <w:t>в случае наличия технической возможности.</w:t>
      </w:r>
      <w:bookmarkStart w:id="7" w:name="P136"/>
      <w:bookmarkEnd w:id="7"/>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9F1450">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 личной явке: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филиалах, отделах, удаленных рабочих местах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без личной явки: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электронной форме через личный кабинет заявителя на ПГУ ЛО/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Администрация рассматривает заявление в срок не позднее 10 календарных дней со дня его поступления.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8" w:name="sub_1027"/>
      <w:bookmarkEnd w:id="6"/>
      <w:r w:rsidRPr="009F1450">
        <w:rPr>
          <w:rFonts w:ascii="Times New Roman" w:hAnsi="Times New Roman" w:cs="Times New Roman"/>
          <w:sz w:val="28"/>
          <w:szCs w:val="28"/>
        </w:rPr>
        <w:t>2.5. Правовые основания для предоставления муниципальной услуги.</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bookmarkStart w:id="9" w:name="sub_121028"/>
      <w:bookmarkStart w:id="10" w:name="sub_1028"/>
      <w:bookmarkEnd w:id="8"/>
      <w:r w:rsidRPr="009F1450">
        <w:rPr>
          <w:rFonts w:ascii="Times New Roman" w:hAnsi="Times New Roman" w:cs="Times New Roman"/>
          <w:sz w:val="28"/>
          <w:szCs w:val="28"/>
        </w:rPr>
        <w:t>Федеральный закон от 24 июня 1998 года № 89-ФЗ «Об отходах производства и потребления»;</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Федеральный закон от 30 марта 1999 года № 52-ФЗ «О санитарно-эпидемиологическом благополучии населения»;</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F1450" w:rsidRPr="00F33F4F" w:rsidRDefault="009F1450" w:rsidP="00F33F4F">
      <w:pPr>
        <w:pStyle w:val="a8"/>
        <w:numPr>
          <w:ilvl w:val="0"/>
          <w:numId w:val="9"/>
        </w:numPr>
        <w:autoSpaceDE w:val="0"/>
        <w:autoSpaceDN w:val="0"/>
        <w:adjustRightInd w:val="0"/>
        <w:spacing w:after="0" w:line="240" w:lineRule="auto"/>
        <w:jc w:val="both"/>
        <w:rPr>
          <w:rFonts w:ascii="Times New Roman" w:hAnsi="Times New Roman" w:cs="Times New Roman"/>
          <w:sz w:val="28"/>
          <w:szCs w:val="28"/>
        </w:rPr>
      </w:pPr>
      <w:r w:rsidRPr="00F33F4F">
        <w:rPr>
          <w:rFonts w:ascii="Times New Roman" w:hAnsi="Times New Roman" w:cs="Times New Roman"/>
          <w:sz w:val="28"/>
          <w:szCs w:val="28"/>
        </w:rPr>
        <w:lastRenderedPageBreak/>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F1450" w:rsidRPr="009F1450" w:rsidRDefault="009F1450" w:rsidP="009F145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F1450" w:rsidRPr="009F1450" w:rsidRDefault="009F1450" w:rsidP="009F145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заключение Управления Роспотребнадзора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2.7.2. При предоставлении муниципальной услуги запрещается требовать от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F1450">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w:t>
      </w:r>
      <w:hyperlink r:id="rId11" w:history="1">
        <w:r w:rsidRPr="009F1450">
          <w:rPr>
            <w:rStyle w:val="a7"/>
            <w:rFonts w:ascii="Times New Roman" w:hAnsi="Times New Roman" w:cs="Times New Roman"/>
            <w:sz w:val="28"/>
            <w:szCs w:val="28"/>
          </w:rPr>
          <w:t>части 6 статьи 7</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F1450">
          <w:rPr>
            <w:rStyle w:val="a7"/>
            <w:rFonts w:ascii="Times New Roman" w:hAnsi="Times New Roman" w:cs="Times New Roman"/>
            <w:sz w:val="28"/>
            <w:szCs w:val="28"/>
          </w:rPr>
          <w:t>части 1 статьи 9</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F1450">
          <w:rPr>
            <w:rStyle w:val="a7"/>
            <w:rFonts w:ascii="Times New Roman" w:hAnsi="Times New Roman" w:cs="Times New Roman"/>
            <w:sz w:val="28"/>
            <w:szCs w:val="28"/>
          </w:rPr>
          <w:t>пунктом 4 части 1 статьи 7</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F1450">
          <w:rPr>
            <w:rStyle w:val="a7"/>
            <w:rFonts w:ascii="Times New Roman" w:hAnsi="Times New Roman" w:cs="Times New Roman"/>
            <w:sz w:val="28"/>
            <w:szCs w:val="28"/>
          </w:rPr>
          <w:t>пунктом 7.2 части 1 статьи 16</w:t>
        </w:r>
      </w:hyperlink>
      <w:r w:rsidRPr="009F145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заявление подано лицом, не уполномоченным на осуществление таких действий;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2) представление неполного пакета документов, предусмотренных п. 2.6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заявление с комплектом документов подписано недействительной электронной подписью;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представленные заявителем документы недействительны, указанные в заявлении сведения недостоверны.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несоответствие заявки установленной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 отсутствие права на предоставление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2.11. Муниципальная услуга предоставляется бесплатно.</w:t>
      </w:r>
      <w:bookmarkStart w:id="11" w:name="sub_1222"/>
      <w:bookmarkEnd w:id="9"/>
      <w:bookmarkEnd w:id="10"/>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личном обращении – в день поступления заявления;</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 Показатели доступности и качества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транспортная доступность к месту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наличие инфраструктуры, указанной в пункте 2.14;</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исполнение требований доступности услуг для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2.15.3. Показатели качества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соблюдение срока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 xml:space="preserve">2.17.1. Предоставление муниципальной услуги по экстерриториальному принципу не предусмотрено.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bookmarkStart w:id="12" w:name="sub_1003"/>
      <w:r w:rsidRPr="009F1450">
        <w:rPr>
          <w:rFonts w:ascii="Times New Roman" w:hAnsi="Times New Roman" w:cs="Times New Roman"/>
          <w:bCs/>
          <w:sz w:val="28"/>
          <w:szCs w:val="28"/>
        </w:rPr>
        <w:t>3.</w:t>
      </w:r>
      <w:r w:rsidRPr="009F1450">
        <w:rPr>
          <w:rFonts w:ascii="Times New Roman" w:hAnsi="Times New Roman" w:cs="Times New Roman"/>
          <w:b/>
          <w:bCs/>
          <w:sz w:val="28"/>
          <w:szCs w:val="28"/>
        </w:rPr>
        <w:t xml:space="preserve"> </w:t>
      </w:r>
      <w:r w:rsidRPr="009F145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w:t>
      </w:r>
      <w:r w:rsidR="008A7C29">
        <w:rPr>
          <w:rFonts w:ascii="Times New Roman" w:hAnsi="Times New Roman" w:cs="Times New Roman"/>
          <w:sz w:val="28"/>
          <w:szCs w:val="28"/>
        </w:rPr>
        <w:t>рабочий</w:t>
      </w:r>
      <w:r w:rsidRPr="009F1450">
        <w:rPr>
          <w:rFonts w:ascii="Times New Roman" w:hAnsi="Times New Roman" w:cs="Times New Roman"/>
          <w:sz w:val="28"/>
          <w:szCs w:val="28"/>
        </w:rPr>
        <w:t xml:space="preserve">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 Прием и регистрация заявления о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9F1450">
        <w:rPr>
          <w:rFonts w:ascii="Times New Roman" w:hAnsi="Times New Roman" w:cs="Times New Roman"/>
          <w:b/>
          <w:sz w:val="28"/>
          <w:szCs w:val="28"/>
        </w:rPr>
        <w:t xml:space="preserve"> </w:t>
      </w:r>
      <w:r w:rsidRPr="009F1450">
        <w:rPr>
          <w:rFonts w:ascii="Times New Roman" w:hAnsi="Times New Roman" w:cs="Times New Roman"/>
          <w:sz w:val="28"/>
          <w:szCs w:val="28"/>
        </w:rPr>
        <w:t>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Срок выполнения административной процедуры составляет не более 1 </w:t>
      </w:r>
      <w:r w:rsidR="008A7C29">
        <w:rPr>
          <w:rFonts w:ascii="Times New Roman" w:hAnsi="Times New Roman" w:cs="Times New Roman"/>
          <w:sz w:val="28"/>
          <w:szCs w:val="28"/>
        </w:rPr>
        <w:t>рабочего</w:t>
      </w:r>
      <w:r w:rsidRPr="009F1450">
        <w:rPr>
          <w:rFonts w:ascii="Times New Roman" w:hAnsi="Times New Roman" w:cs="Times New Roman"/>
          <w:sz w:val="28"/>
          <w:szCs w:val="28"/>
        </w:rPr>
        <w:t xml:space="preserve"> дня.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13" w:name="sub_6001"/>
      <w:r w:rsidRPr="009F1450">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9F1450">
          <w:rPr>
            <w:rStyle w:val="a7"/>
            <w:rFonts w:ascii="Times New Roman" w:hAnsi="Times New Roman" w:cs="Times New Roman"/>
            <w:sz w:val="28"/>
            <w:szCs w:val="28"/>
          </w:rPr>
          <w:t>пунктом 2.7</w:t>
        </w:r>
      </w:hyperlink>
      <w:r w:rsidRPr="009F145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3.1.3.5. Результат выполнения административной процедуры: подготовка проекта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w:t>
      </w:r>
      <w:r w:rsidRPr="009F1450">
        <w:rPr>
          <w:rFonts w:ascii="Times New Roman" w:hAnsi="Times New Roman" w:cs="Times New Roman"/>
          <w:sz w:val="28"/>
          <w:szCs w:val="28"/>
        </w:rPr>
        <w:lastRenderedPageBreak/>
        <w:t xml:space="preserve">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 Особенности выполнения административных процедур в электронной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9F1450">
          <w:rPr>
            <w:rStyle w:val="a7"/>
            <w:rFonts w:ascii="Times New Roman" w:hAnsi="Times New Roman" w:cs="Times New Roman"/>
            <w:sz w:val="28"/>
            <w:szCs w:val="28"/>
          </w:rPr>
          <w:t>законом</w:t>
        </w:r>
      </w:hyperlink>
      <w:r w:rsidRPr="009F1450">
        <w:rPr>
          <w:rFonts w:ascii="Times New Roman" w:hAnsi="Times New Roman" w:cs="Times New Roman"/>
          <w:sz w:val="28"/>
          <w:szCs w:val="28"/>
        </w:rPr>
        <w:t xml:space="preserve"> № 210-ФЗ, Федеральным </w:t>
      </w:r>
      <w:hyperlink r:id="rId17" w:history="1">
        <w:r w:rsidRPr="009F1450">
          <w:rPr>
            <w:rStyle w:val="a7"/>
            <w:rFonts w:ascii="Times New Roman" w:hAnsi="Times New Roman" w:cs="Times New Roman"/>
            <w:sz w:val="28"/>
            <w:szCs w:val="28"/>
          </w:rPr>
          <w:t>законом</w:t>
        </w:r>
      </w:hyperlink>
      <w:r w:rsidRPr="009F1450">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9F1450">
          <w:rPr>
            <w:rStyle w:val="a7"/>
            <w:rFonts w:ascii="Times New Roman" w:hAnsi="Times New Roman" w:cs="Times New Roman"/>
            <w:sz w:val="28"/>
            <w:szCs w:val="28"/>
          </w:rPr>
          <w:t>постановлением</w:t>
        </w:r>
      </w:hyperlink>
      <w:r w:rsidRPr="009F1450">
        <w:rPr>
          <w:rFonts w:ascii="Times New Roman" w:hAnsi="Times New Roman" w:cs="Times New Roman"/>
          <w:sz w:val="28"/>
          <w:szCs w:val="28"/>
        </w:rPr>
        <w:t xml:space="preserve"> </w:t>
      </w:r>
      <w:r w:rsidRPr="009F1450">
        <w:rPr>
          <w:rFonts w:ascii="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без личной явки на прием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пройти идентификацию и аутентификацию в ЕСИА;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3.2.7. В случае поступления всех документов, указанных в </w:t>
      </w:r>
      <w:hyperlink w:anchor="P99" w:history="1">
        <w:r w:rsidRPr="009F1450">
          <w:rPr>
            <w:rStyle w:val="a7"/>
            <w:rFonts w:ascii="Times New Roman" w:hAnsi="Times New Roman" w:cs="Times New Roman"/>
            <w:sz w:val="28"/>
            <w:szCs w:val="28"/>
          </w:rPr>
          <w:t>пункте 2.6</w:t>
        </w:r>
      </w:hyperlink>
      <w:r w:rsidRPr="009F14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9F1450">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r w:rsidRPr="009F1450">
        <w:rPr>
          <w:rFonts w:ascii="Times New Roman" w:hAnsi="Times New Roman" w:cs="Times New Roman"/>
          <w:b/>
          <w:sz w:val="28"/>
          <w:szCs w:val="28"/>
        </w:rPr>
        <w:t>4. Формы контроля за исполнением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w:t>
      </w:r>
      <w:r w:rsidR="008A7C29">
        <w:rPr>
          <w:rFonts w:ascii="Times New Roman" w:hAnsi="Times New Roman" w:cs="Times New Roman"/>
          <w:sz w:val="28"/>
          <w:szCs w:val="28"/>
        </w:rPr>
        <w:t>индивидуальных предпринимателей</w:t>
      </w:r>
      <w:r w:rsidRPr="009F1450">
        <w:rPr>
          <w:rFonts w:ascii="Times New Roman" w:hAnsi="Times New Roman" w:cs="Times New Roman"/>
          <w:sz w:val="28"/>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CA21E9">
        <w:rPr>
          <w:rFonts w:ascii="Times New Roman" w:hAnsi="Times New Roman" w:cs="Times New Roman"/>
          <w:sz w:val="28"/>
          <w:szCs w:val="28"/>
        </w:rPr>
        <w:t xml:space="preserve">аты проверки фактов, изложенных </w:t>
      </w:r>
      <w:r w:rsidRPr="009F1450">
        <w:rPr>
          <w:rFonts w:ascii="Times New Roman" w:hAnsi="Times New Roman" w:cs="Times New Roman"/>
          <w:sz w:val="28"/>
          <w:szCs w:val="28"/>
        </w:rPr>
        <w:t>в обращении, а также выводы и предложения по устранению выявленных при проверке нарушений.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По результатам рассмотрения обращений дается письменный ответ.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726787">
        <w:rPr>
          <w:rFonts w:ascii="Times New Roman" w:hAnsi="Times New Roman" w:cs="Times New Roman"/>
          <w:sz w:val="28"/>
          <w:szCs w:val="28"/>
        </w:rPr>
        <w:t>,</w:t>
      </w:r>
      <w:r w:rsidRPr="009F1450">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9F1450">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727B80">
      <w:pPr>
        <w:autoSpaceDE w:val="0"/>
        <w:autoSpaceDN w:val="0"/>
        <w:adjustRightInd w:val="0"/>
        <w:spacing w:after="0" w:line="240" w:lineRule="auto"/>
        <w:jc w:val="center"/>
        <w:rPr>
          <w:rFonts w:ascii="Times New Roman" w:hAnsi="Times New Roman" w:cs="Times New Roman"/>
          <w:b/>
          <w:sz w:val="28"/>
          <w:szCs w:val="28"/>
        </w:rPr>
      </w:pPr>
      <w:r w:rsidRPr="009F145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9F1450" w:rsidRPr="009F1450" w:rsidRDefault="009F1450" w:rsidP="00727B80">
      <w:pPr>
        <w:autoSpaceDE w:val="0"/>
        <w:autoSpaceDN w:val="0"/>
        <w:adjustRightInd w:val="0"/>
        <w:spacing w:after="0" w:line="240" w:lineRule="auto"/>
        <w:jc w:val="center"/>
        <w:rPr>
          <w:rFonts w:ascii="Times New Roman" w:hAnsi="Times New Roman" w:cs="Times New Roman"/>
          <w:b/>
          <w:sz w:val="28"/>
          <w:szCs w:val="28"/>
        </w:rPr>
      </w:pPr>
      <w:r w:rsidRPr="009F1450">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F1450">
        <w:rPr>
          <w:rFonts w:ascii="Times New Roman" w:hAnsi="Times New Roman" w:cs="Times New Roman"/>
          <w:sz w:val="28"/>
          <w:szCs w:val="28"/>
        </w:rPr>
        <w:t xml:space="preserve"> </w:t>
      </w:r>
      <w:r w:rsidRPr="009F1450">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9F1450">
        <w:rPr>
          <w:rFonts w:ascii="Times New Roman" w:hAnsi="Times New Roman" w:cs="Times New Roman"/>
          <w:sz w:val="28"/>
          <w:szCs w:val="28"/>
        </w:rPr>
        <w:t xml:space="preserve"> </w:t>
      </w:r>
      <w:r w:rsidRPr="009F1450">
        <w:rPr>
          <w:rFonts w:ascii="Times New Roman" w:hAnsi="Times New Roman" w:cs="Times New Roman"/>
          <w:b/>
          <w:sz w:val="28"/>
          <w:szCs w:val="28"/>
        </w:rPr>
        <w:t>предоставления государственных и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F1450" w:rsidDel="009F0626">
        <w:rPr>
          <w:rFonts w:ascii="Times New Roman" w:hAnsi="Times New Roman" w:cs="Times New Roman"/>
          <w:sz w:val="28"/>
          <w:szCs w:val="28"/>
        </w:rPr>
        <w:t xml:space="preserve"> </w:t>
      </w:r>
      <w:r w:rsidRPr="009F145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F1450">
        <w:rPr>
          <w:rFonts w:ascii="Times New Roman" w:hAnsi="Times New Roman" w:cs="Times New Roman"/>
          <w:sz w:val="28"/>
          <w:szCs w:val="28"/>
        </w:rPr>
        <w:lastRenderedPageBreak/>
        <w:t>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F1450">
          <w:rPr>
            <w:rStyle w:val="a7"/>
            <w:rFonts w:ascii="Times New Roman" w:hAnsi="Times New Roman" w:cs="Times New Roman"/>
            <w:sz w:val="28"/>
            <w:szCs w:val="28"/>
          </w:rPr>
          <w:t>части 5 статьи 11.2</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письменной жалобе в обязательном порядке указываются: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фамилия, имя, отчество (последнее - при наличии), сведения о месте жительства заявителя </w:t>
      </w:r>
      <w:r w:rsidR="008A7C29">
        <w:rPr>
          <w:rFonts w:ascii="Times New Roman" w:hAnsi="Times New Roman" w:cs="Times New Roman"/>
          <w:sz w:val="28"/>
          <w:szCs w:val="28"/>
        </w:rPr>
        <w:t>–</w:t>
      </w:r>
      <w:r w:rsidRPr="009F1450">
        <w:rPr>
          <w:rFonts w:ascii="Times New Roman" w:hAnsi="Times New Roman" w:cs="Times New Roman"/>
          <w:sz w:val="28"/>
          <w:szCs w:val="28"/>
        </w:rPr>
        <w:t xml:space="preserve"> </w:t>
      </w:r>
      <w:r w:rsidR="008A7C29">
        <w:rPr>
          <w:rFonts w:ascii="Times New Roman" w:hAnsi="Times New Roman" w:cs="Times New Roman"/>
          <w:sz w:val="28"/>
          <w:szCs w:val="28"/>
        </w:rPr>
        <w:t>индивидуального предпринимателя</w:t>
      </w:r>
      <w:r w:rsidRPr="009F1450">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9F1450">
        <w:rPr>
          <w:rFonts w:ascii="Times New Roman" w:hAnsi="Times New Roman" w:cs="Times New Roman"/>
          <w:sz w:val="28"/>
          <w:szCs w:val="28"/>
        </w:rPr>
        <w:lastRenderedPageBreak/>
        <w:t>наличии) и почтовый адрес, по которым должен быть направлен ответ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F1450">
          <w:rPr>
            <w:rStyle w:val="a7"/>
            <w:rFonts w:ascii="Times New Roman" w:hAnsi="Times New Roman" w:cs="Times New Roman"/>
            <w:sz w:val="28"/>
            <w:szCs w:val="28"/>
          </w:rPr>
          <w:t>статьей 11.1</w:t>
        </w:r>
      </w:hyperlink>
      <w:r w:rsidRPr="009F145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5.7. По результатам рассмотрения жалобы принимается одно из следующих решений: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в удовлетворении жалобы отказывается.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r w:rsidRPr="009F145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i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а)удостоверяет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б) определяет предмет обращения;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проводит проверку правильности заполнения обращения;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 проводит проверку укомплектованности пакета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е) заверяет каждый документ дела своей электронной подписью (далее – ЭП);</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ж) направляет копии документов и реестр документов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15" w:name="Par33"/>
      <w:bookmarkEnd w:id="15"/>
      <w:r w:rsidRPr="009F145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r w:rsidRPr="009F1450">
        <w:rPr>
          <w:rFonts w:ascii="Times New Roman" w:hAnsi="Times New Roman" w:cs="Times New Roman"/>
          <w:b/>
          <w:bCs/>
          <w:sz w:val="28"/>
          <w:szCs w:val="28"/>
        </w:rPr>
        <w:br w:type="page"/>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lastRenderedPageBreak/>
        <w:t>Приложение № 1</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 административному регламенту</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предоставления муниципальной услуги</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"Согласование создания места</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(площадки) накопления твердых</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коммунальных отходов "</w:t>
      </w:r>
    </w:p>
    <w:p w:rsidR="009F1450" w:rsidRPr="009F1450" w:rsidRDefault="009F1450" w:rsidP="00B46D14">
      <w:pPr>
        <w:autoSpaceDE w:val="0"/>
        <w:autoSpaceDN w:val="0"/>
        <w:adjustRightInd w:val="0"/>
        <w:spacing w:after="0" w:line="240" w:lineRule="auto"/>
        <w:jc w:val="right"/>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Главе _______________________________</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_______________________________</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(наименование уполномоченного</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органа местного самоуправления)</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ЗАЯВКА</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на согласование создания места (площадки) накопления</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ab/>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В   соответствии  с  </w:t>
      </w:r>
      <w:hyperlink r:id="rId21" w:history="1">
        <w:r w:rsidRPr="009F1450">
          <w:rPr>
            <w:rStyle w:val="a7"/>
            <w:rFonts w:ascii="Times New Roman" w:hAnsi="Times New Roman" w:cs="Times New Roman"/>
            <w:bCs/>
            <w:sz w:val="28"/>
            <w:szCs w:val="28"/>
          </w:rPr>
          <w:t>пунктом  4</w:t>
        </w:r>
      </w:hyperlink>
      <w:r w:rsidRPr="009F1450">
        <w:rPr>
          <w:rFonts w:ascii="Times New Roman" w:hAnsi="Times New Roman" w:cs="Times New Roman"/>
          <w:bCs/>
          <w:sz w:val="28"/>
          <w:szCs w:val="28"/>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(наименование заявителя или представителя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направляет следующую заявку:</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510"/>
        <w:gridCol w:w="4989"/>
        <w:gridCol w:w="3572"/>
      </w:tblGrid>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8A7C29">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Полное наименование юридического лица/фамилия, имя, отчество (при наличии) индивидуального предпринимателя, </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2.</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3.</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Для индивидуальных предпринимателей: основной государственный регистрационный </w:t>
            </w:r>
            <w:r w:rsidRPr="009F1450">
              <w:rPr>
                <w:rFonts w:ascii="Times New Roman" w:hAnsi="Times New Roman" w:cs="Times New Roman"/>
                <w:bCs/>
                <w:sz w:val="28"/>
                <w:szCs w:val="28"/>
              </w:rPr>
              <w:lastRenderedPageBreak/>
              <w:t>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lastRenderedPageBreak/>
              <w:t>4.</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5.</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Фактический адрес местонахождения юридического лица/адрес регистрации по месту жительства </w:t>
            </w:r>
            <w:r w:rsidR="008A7C29">
              <w:rPr>
                <w:rFonts w:ascii="Times New Roman" w:hAnsi="Times New Roman" w:cs="Times New Roman"/>
                <w:bCs/>
                <w:sz w:val="28"/>
                <w:szCs w:val="28"/>
              </w:rPr>
              <w:t>индивидуального предпринимателя</w:t>
            </w:r>
            <w:r w:rsidRPr="009F1450">
              <w:rPr>
                <w:rFonts w:ascii="Times New Roman" w:hAnsi="Times New Roman" w:cs="Times New Roman"/>
                <w:bCs/>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6.</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7.</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8.</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планируемом месте (площадке)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адрес (местоположение);</w:t>
            </w:r>
          </w:p>
          <w:p w:rsidR="009F1450" w:rsidRPr="009F1450" w:rsidRDefault="009F1450" w:rsidP="008A7C29">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9.</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технических характеристиках планируемого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тип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покрытие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lastRenderedPageBreak/>
              <w:t>- площадь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количество, вид и (или) тип планируемых к размещению емкостей, предназначенных для сбора и накопления ТКО, с указанием их объема (при наличии);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lastRenderedPageBreak/>
              <w:t>10.</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собственнике планируемого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для юридических лиц: полное наименование, основной государственный регистрационный номер записи в ЕГРЮЛ, фактический адрес;</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11.</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8A7C29" w:rsidRPr="009F1450" w:rsidTr="003D1746">
        <w:tc>
          <w:tcPr>
            <w:tcW w:w="510" w:type="dxa"/>
            <w:tcBorders>
              <w:top w:val="single" w:sz="4" w:space="0" w:color="auto"/>
              <w:left w:val="single" w:sz="4" w:space="0" w:color="auto"/>
              <w:bottom w:val="single" w:sz="4" w:space="0" w:color="auto"/>
              <w:right w:val="single" w:sz="4" w:space="0" w:color="auto"/>
            </w:tcBorders>
          </w:tcPr>
          <w:p w:rsidR="008A7C29" w:rsidRPr="009F1450" w:rsidRDefault="008A7C29"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12.</w:t>
            </w:r>
          </w:p>
        </w:tc>
        <w:tc>
          <w:tcPr>
            <w:tcW w:w="4989" w:type="dxa"/>
            <w:tcBorders>
              <w:top w:val="single" w:sz="4" w:space="0" w:color="auto"/>
              <w:left w:val="single" w:sz="4" w:space="0" w:color="auto"/>
              <w:bottom w:val="single" w:sz="4" w:space="0" w:color="auto"/>
              <w:right w:val="single" w:sz="4" w:space="0" w:color="auto"/>
            </w:tcBorders>
          </w:tcPr>
          <w:p w:rsidR="008A7C29" w:rsidRPr="008A7C29" w:rsidRDefault="008A7C29" w:rsidP="008A7C29">
            <w:pPr>
              <w:autoSpaceDE w:val="0"/>
              <w:autoSpaceDN w:val="0"/>
              <w:adjustRightInd w:val="0"/>
              <w:rPr>
                <w:rFonts w:ascii="Times New Roman" w:hAnsi="Times New Roman" w:cs="Times New Roman"/>
                <w:bCs/>
                <w:sz w:val="28"/>
                <w:szCs w:val="28"/>
              </w:rPr>
            </w:pPr>
            <w:r w:rsidRPr="008A7C29">
              <w:rPr>
                <w:rFonts w:ascii="Times New Roman" w:hAnsi="Times New Roman" w:cs="Times New Roman"/>
                <w:bCs/>
                <w:sz w:val="28"/>
                <w:szCs w:val="28"/>
              </w:rPr>
              <w:t>Способ получения результата предоставления муниципальной услуги (лично в Администрации/ лично в МФЦ (указать адрес)/в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8A7C29" w:rsidRPr="009F1450" w:rsidRDefault="008A7C29" w:rsidP="009F1450">
            <w:pPr>
              <w:autoSpaceDE w:val="0"/>
              <w:autoSpaceDN w:val="0"/>
              <w:adjustRightInd w:val="0"/>
              <w:spacing w:after="0" w:line="240" w:lineRule="auto"/>
              <w:jc w:val="both"/>
              <w:rPr>
                <w:rFonts w:ascii="Times New Roman" w:hAnsi="Times New Roman" w:cs="Times New Roman"/>
                <w:bCs/>
                <w:sz w:val="28"/>
                <w:szCs w:val="28"/>
              </w:rPr>
            </w:pPr>
          </w:p>
        </w:tc>
      </w:tr>
    </w:tbl>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Приложение: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_____________                                     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(дата)                                            (подпись)</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8A7C29" w:rsidRDefault="008A7C29"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lastRenderedPageBreak/>
        <w:t>Приложение № 2</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 административному регламенту</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предоставления муниципальной услуги</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«Согласование создания места</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(площадки) накопления твердых</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коммунальных отходов»</w:t>
      </w:r>
    </w:p>
    <w:p w:rsidR="009F1450" w:rsidRPr="009F1450" w:rsidRDefault="009F1450" w:rsidP="00B46D14">
      <w:pPr>
        <w:autoSpaceDE w:val="0"/>
        <w:autoSpaceDN w:val="0"/>
        <w:adjustRightInd w:val="0"/>
        <w:spacing w:after="0" w:line="240" w:lineRule="auto"/>
        <w:jc w:val="center"/>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РЕШЕНИЕ</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о согласовании/об отказе в согласовании создания места (площадки)</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 ____________ 20__ г.</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(должность, Ф.И.О.)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принято решение о согласовании/об отказе в согласовании создания места (площадки) накопления ТКО по адресу:</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собственнику места (площадки) накопления твердых коммунальных отходов:____________________________________________________________________________________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в лице заявителя: 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действующего на основании: 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на основании  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(указать обстоятельства, послужившие основанием для отказа)</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lastRenderedPageBreak/>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       ____________      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(должность)                            (подпись)                    (Ф.И.О)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М.п.</w:t>
      </w: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p>
    <w:p w:rsidR="009F1450" w:rsidRPr="0040587B" w:rsidRDefault="009F1450" w:rsidP="0040587B">
      <w:pPr>
        <w:autoSpaceDE w:val="0"/>
        <w:autoSpaceDN w:val="0"/>
        <w:adjustRightInd w:val="0"/>
        <w:spacing w:after="0" w:line="240" w:lineRule="auto"/>
        <w:jc w:val="center"/>
        <w:rPr>
          <w:rFonts w:ascii="Times New Roman" w:hAnsi="Times New Roman" w:cs="Times New Roman"/>
          <w:sz w:val="28"/>
          <w:szCs w:val="28"/>
        </w:rPr>
      </w:pPr>
    </w:p>
    <w:sectPr w:rsidR="009F1450" w:rsidRPr="0040587B" w:rsidSect="00371AA9">
      <w:footerReference w:type="default" r:id="rId22"/>
      <w:pgSz w:w="11906" w:h="16838" w:code="9"/>
      <w:pgMar w:top="851" w:right="851" w:bottom="851" w:left="1418"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074" w:rsidRDefault="00B91074" w:rsidP="000659A6">
      <w:pPr>
        <w:spacing w:after="0" w:line="240" w:lineRule="auto"/>
      </w:pPr>
      <w:r>
        <w:separator/>
      </w:r>
    </w:p>
  </w:endnote>
  <w:endnote w:type="continuationSeparator" w:id="1">
    <w:p w:rsidR="00B91074" w:rsidRDefault="00B91074"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A6992">
        <w:pPr>
          <w:pStyle w:val="a5"/>
          <w:jc w:val="right"/>
          <w:rPr>
            <w:rFonts w:ascii="Times New Roman" w:hAnsi="Times New Roman" w:cs="Times New Roman"/>
          </w:rPr>
        </w:pPr>
        <w:r w:rsidRPr="0054635D">
          <w:rPr>
            <w:rFonts w:ascii="Times New Roman" w:hAnsi="Times New Roman" w:cs="Times New Roman"/>
          </w:rPr>
          <w:fldChar w:fldCharType="begin"/>
        </w:r>
        <w:r w:rsidR="0054635D"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8A7C29">
          <w:rPr>
            <w:rFonts w:ascii="Times New Roman" w:hAnsi="Times New Roman" w:cs="Times New Roman"/>
            <w:noProof/>
          </w:rPr>
          <w:t>2</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074" w:rsidRDefault="00B91074" w:rsidP="000659A6">
      <w:pPr>
        <w:spacing w:after="0" w:line="240" w:lineRule="auto"/>
      </w:pPr>
      <w:r>
        <w:separator/>
      </w:r>
    </w:p>
  </w:footnote>
  <w:footnote w:type="continuationSeparator" w:id="1">
    <w:p w:rsidR="00B91074" w:rsidRDefault="00B91074" w:rsidP="00065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BF5F12"/>
    <w:multiLevelType w:val="hybridMultilevel"/>
    <w:tmpl w:val="46C454C2"/>
    <w:lvl w:ilvl="0" w:tplc="1D9664D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45" w:hanging="360"/>
      </w:pPr>
    </w:lvl>
    <w:lvl w:ilvl="4" w:tplc="04190019" w:tentative="1">
      <w:start w:val="1"/>
      <w:numFmt w:val="lowerLetter"/>
      <w:lvlText w:val="%5."/>
      <w:lvlJc w:val="left"/>
      <w:pPr>
        <w:ind w:left="765" w:hanging="360"/>
      </w:pPr>
    </w:lvl>
    <w:lvl w:ilvl="5" w:tplc="0419001B" w:tentative="1">
      <w:start w:val="1"/>
      <w:numFmt w:val="lowerRoman"/>
      <w:lvlText w:val="%6."/>
      <w:lvlJc w:val="right"/>
      <w:pPr>
        <w:ind w:left="1485" w:hanging="180"/>
      </w:pPr>
    </w:lvl>
    <w:lvl w:ilvl="6" w:tplc="0419000F" w:tentative="1">
      <w:start w:val="1"/>
      <w:numFmt w:val="decimal"/>
      <w:lvlText w:val="%7."/>
      <w:lvlJc w:val="left"/>
      <w:pPr>
        <w:ind w:left="2205" w:hanging="360"/>
      </w:pPr>
    </w:lvl>
    <w:lvl w:ilvl="7" w:tplc="04190019" w:tentative="1">
      <w:start w:val="1"/>
      <w:numFmt w:val="lowerLetter"/>
      <w:lvlText w:val="%8."/>
      <w:lvlJc w:val="left"/>
      <w:pPr>
        <w:ind w:left="2925" w:hanging="360"/>
      </w:pPr>
    </w:lvl>
    <w:lvl w:ilvl="8" w:tplc="0419001B" w:tentative="1">
      <w:start w:val="1"/>
      <w:numFmt w:val="lowerRoman"/>
      <w:lvlText w:val="%9."/>
      <w:lvlJc w:val="right"/>
      <w:pPr>
        <w:ind w:left="3645"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8"/>
  </w:num>
  <w:num w:numId="6">
    <w:abstractNumId w:val="0"/>
  </w:num>
  <w:num w:numId="7">
    <w:abstractNumId w:val="6"/>
  </w:num>
  <w:num w:numId="8">
    <w:abstractNumId w:val="7"/>
  </w:num>
  <w:num w:numId="9">
    <w:abstractNumId w:val="5"/>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0745"/>
    <w:rsid w:val="00003A73"/>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076AB"/>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08CC"/>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87B"/>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314D"/>
    <w:rsid w:val="0059124D"/>
    <w:rsid w:val="00591B26"/>
    <w:rsid w:val="00595466"/>
    <w:rsid w:val="005A338A"/>
    <w:rsid w:val="005A3E92"/>
    <w:rsid w:val="005A4CD3"/>
    <w:rsid w:val="005A6992"/>
    <w:rsid w:val="005B7045"/>
    <w:rsid w:val="005D4007"/>
    <w:rsid w:val="005E3175"/>
    <w:rsid w:val="005F0B8C"/>
    <w:rsid w:val="005F6C9F"/>
    <w:rsid w:val="005F780E"/>
    <w:rsid w:val="0062165F"/>
    <w:rsid w:val="00625B2E"/>
    <w:rsid w:val="00626DAC"/>
    <w:rsid w:val="006279A2"/>
    <w:rsid w:val="006530C7"/>
    <w:rsid w:val="00654567"/>
    <w:rsid w:val="00654EA7"/>
    <w:rsid w:val="00671884"/>
    <w:rsid w:val="00672338"/>
    <w:rsid w:val="006809FD"/>
    <w:rsid w:val="00681238"/>
    <w:rsid w:val="00686259"/>
    <w:rsid w:val="00696300"/>
    <w:rsid w:val="00697F81"/>
    <w:rsid w:val="006B3FB9"/>
    <w:rsid w:val="006D55F4"/>
    <w:rsid w:val="006D5A91"/>
    <w:rsid w:val="006E003D"/>
    <w:rsid w:val="006F3042"/>
    <w:rsid w:val="006F3878"/>
    <w:rsid w:val="006F51AF"/>
    <w:rsid w:val="006F64CD"/>
    <w:rsid w:val="007064D9"/>
    <w:rsid w:val="00714901"/>
    <w:rsid w:val="00726787"/>
    <w:rsid w:val="00727B80"/>
    <w:rsid w:val="0073462C"/>
    <w:rsid w:val="007531AD"/>
    <w:rsid w:val="00755CB1"/>
    <w:rsid w:val="00775BC6"/>
    <w:rsid w:val="0078186D"/>
    <w:rsid w:val="00783E81"/>
    <w:rsid w:val="0079169F"/>
    <w:rsid w:val="00793AFC"/>
    <w:rsid w:val="007A49FB"/>
    <w:rsid w:val="007B170A"/>
    <w:rsid w:val="007B75D1"/>
    <w:rsid w:val="007C6D43"/>
    <w:rsid w:val="007D0112"/>
    <w:rsid w:val="007D13C5"/>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5F8"/>
    <w:rsid w:val="00886716"/>
    <w:rsid w:val="0089149D"/>
    <w:rsid w:val="008926AD"/>
    <w:rsid w:val="008A0D2A"/>
    <w:rsid w:val="008A7C29"/>
    <w:rsid w:val="008C2837"/>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F1450"/>
    <w:rsid w:val="009F2EBB"/>
    <w:rsid w:val="00A15966"/>
    <w:rsid w:val="00A20E83"/>
    <w:rsid w:val="00A3064B"/>
    <w:rsid w:val="00A54A30"/>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46D14"/>
    <w:rsid w:val="00B61075"/>
    <w:rsid w:val="00B66C34"/>
    <w:rsid w:val="00B67A4A"/>
    <w:rsid w:val="00B81132"/>
    <w:rsid w:val="00B85496"/>
    <w:rsid w:val="00B91074"/>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21E9"/>
    <w:rsid w:val="00CA7534"/>
    <w:rsid w:val="00CB6A14"/>
    <w:rsid w:val="00CC79A8"/>
    <w:rsid w:val="00CD156E"/>
    <w:rsid w:val="00CE2C5A"/>
    <w:rsid w:val="00D06011"/>
    <w:rsid w:val="00D14753"/>
    <w:rsid w:val="00D2172F"/>
    <w:rsid w:val="00D27588"/>
    <w:rsid w:val="00D321FA"/>
    <w:rsid w:val="00D338B0"/>
    <w:rsid w:val="00D35DB6"/>
    <w:rsid w:val="00D363A6"/>
    <w:rsid w:val="00D37D24"/>
    <w:rsid w:val="00D56F8E"/>
    <w:rsid w:val="00D63326"/>
    <w:rsid w:val="00D7590F"/>
    <w:rsid w:val="00D76846"/>
    <w:rsid w:val="00D83441"/>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3F4F"/>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92"/>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rPr>
  </w:style>
  <w:style w:type="paragraph" w:customStyle="1" w:styleId="af3">
    <w:basedOn w:val="a"/>
    <w:next w:val="af4"/>
    <w:link w:val="af5"/>
    <w:qFormat/>
    <w:rsid w:val="00FE3AE8"/>
    <w:pPr>
      <w:spacing w:after="0" w:line="240" w:lineRule="auto"/>
      <w:jc w:val="center"/>
    </w:pPr>
    <w:rPr>
      <w:sz w:val="28"/>
      <w:szCs w:val="24"/>
      <w:lang/>
    </w:rPr>
  </w:style>
  <w:style w:type="character" w:customStyle="1" w:styleId="af5">
    <w:name w:val="Название Знак"/>
    <w:link w:val="af3"/>
    <w:rsid w:val="00FE3AE8"/>
    <w:rPr>
      <w:sz w:val="28"/>
      <w:szCs w:val="24"/>
      <w:lang/>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12"/>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4"/>
    <w:uiPriority w:val="10"/>
    <w:rsid w:val="00FE3AE8"/>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F932-4C82-4EBB-8442-719CAF46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9077</Words>
  <Characters>51742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acer</cp:lastModifiedBy>
  <cp:revision>16</cp:revision>
  <cp:lastPrinted>2022-12-06T07:45:00Z</cp:lastPrinted>
  <dcterms:created xsi:type="dcterms:W3CDTF">2022-12-06T08:58:00Z</dcterms:created>
  <dcterms:modified xsi:type="dcterms:W3CDTF">2024-05-02T09:41:00Z</dcterms:modified>
</cp:coreProperties>
</file>